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968" w:rsidRPr="00260968" w:rsidRDefault="00260968" w:rsidP="00260968">
      <w:pPr>
        <w:spacing w:after="0"/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№1 по творчеству М.Лермонтова, Н.В.Гоголя, И.С.Тургенева, Н.С.Лескова, Л.Толстого, А.Чехова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 вариант.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1.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>Укажите годы жизни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 И. С. Тургенева: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А) 1824 – 1890        Б) 1860 – 1904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В) 1818 – 1883</w:t>
      </w:r>
      <w:r w:rsidRPr="002609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t-RU"/>
        </w:rPr>
        <w:t xml:space="preserve">          </w:t>
      </w: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Г) 1841 – 1896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2. Из данного ряда произведений отметьте  названия тех, что созданы И.С. Тургеневым.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«Муму»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;Б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) «Бежин луг»;В) «Ревизор»;Г)  «Записки охотника»Д) «Тарас Бульба».Е) «Бирюк»;Ё) «Хамелеон».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3. Какие герои произведений И.С. Тургенева  произносят эти слова?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- Хорошо поёшь, брат, хорошо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…  А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 теперь за тобой очередь, Яша: смотри, не сробей. Посмотрим, кто кого, посмотрим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… А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 хорошо поёт рядчик, ей-богу, хорошо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Б)- Отчего вино не нагрето? – спросил он довольно резким голосом  одного из камердинеров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. 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В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) </w:t>
      </w: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Ах вы, отцы наши, милостивцы вы наши, - заговорил он нараспев и с таким  умилением на лице, что вот-вот, казалось, слёзы брызнут, - насилу-то изволили пожаловать! …Ручку, батюшка, ручку, 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-п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рибавил он, уже загодя протягивая губы.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</w:p>
    <w:tbl>
      <w:tblPr>
        <w:tblW w:w="0" w:type="auto"/>
        <w:tblCellSpacing w:w="0" w:type="dxa"/>
        <w:tblInd w:w="142" w:type="dxa"/>
        <w:tblCellMar>
          <w:left w:w="0" w:type="dxa"/>
          <w:right w:w="0" w:type="dxa"/>
        </w:tblCellMar>
        <w:tblLook w:val="04A0"/>
      </w:tblPr>
      <w:tblGrid>
        <w:gridCol w:w="5308"/>
        <w:gridCol w:w="3905"/>
      </w:tblGrid>
      <w:tr w:rsidR="00260968" w:rsidRPr="00260968" w:rsidTr="00260968">
        <w:trPr>
          <w:tblCellSpacing w:w="0" w:type="dxa"/>
        </w:trPr>
        <w:tc>
          <w:tcPr>
            <w:tcW w:w="9213" w:type="dxa"/>
            <w:gridSpan w:val="2"/>
            <w:hideMark/>
          </w:tcPr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60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260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. К какому жанру относится произведение «</w:t>
            </w:r>
            <w:r w:rsidRPr="00260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Тупейный художник</w:t>
            </w:r>
            <w:r w:rsidRPr="002609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»?</w:t>
            </w:r>
          </w:p>
        </w:tc>
      </w:tr>
      <w:tr w:rsidR="00260968" w:rsidRPr="00260968" w:rsidTr="00260968">
        <w:trPr>
          <w:tblCellSpacing w:w="0" w:type="dxa"/>
        </w:trPr>
        <w:tc>
          <w:tcPr>
            <w:tcW w:w="5308" w:type="dxa"/>
            <w:hideMark/>
          </w:tcPr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609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 Очерк;</w:t>
            </w:r>
          </w:p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609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Б. Рассказ;</w:t>
            </w:r>
          </w:p>
        </w:tc>
        <w:tc>
          <w:tcPr>
            <w:tcW w:w="3905" w:type="dxa"/>
            <w:hideMark/>
          </w:tcPr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609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В. Сказка;</w:t>
            </w:r>
          </w:p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9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Г. </w:t>
            </w:r>
            <w:r w:rsidRPr="0026096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</w:t>
            </w:r>
          </w:p>
          <w:p w:rsidR="00260968" w:rsidRPr="00260968" w:rsidRDefault="00260968" w:rsidP="00CB4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Кому принадлежат следующие слова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 xml:space="preserve"> «… Никогда  не выдавай простых людей: потому что простых людей ведь надо беречь, простые люди все ведь страдатели…»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)А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ркадий;                                                            В)  Дросида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Б) Любовь Онисимовна                                      Г) Старый священник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Повествование в рассказе «После бала» ведётся от имени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А) автора;                                В) молодого   человека «из  компании собеседников»;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Б) Ивана Васильевича;           Г) полковника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7.  С каким чувством описывает  рассказчик сцену бала?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отчуждение;                        В) восторг;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Б) возмущение;                         Г) пренебрежение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8.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 xml:space="preserve"> Фамилия "препротивного" инженера</w:t>
      </w: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t-RU"/>
        </w:rPr>
        <w:t>_______________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</w:p>
    <w:p w:rsid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>9.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"Он был воинский начальник типа старого служак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и -----------------------------------                                эпохи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"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.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</w:p>
    <w:p w:rsid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10.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Танец, исполненный полковником и дочерью во время бала?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 (Мазурка)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11.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>В каком рассказе автор напоминает о том, «чтобы за дверью каждого довольного, счастливого человека стоял кто-нибудь с молоточком и постоянно напоминал бы стуком, что есть несчастье…»?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t-RU"/>
        </w:rPr>
        <w:t xml:space="preserve">А) </w:t>
      </w: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«Крыжовник»;</w:t>
      </w:r>
      <w:r w:rsidRPr="002609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t-RU"/>
        </w:rPr>
        <w:t xml:space="preserve">                  </w:t>
      </w: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Б) «Хамелеон»;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В) «О любви»;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 xml:space="preserve">                        </w:t>
      </w: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Г) «Человек в футляре».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12. Почему учитель Беликов «держал  в руках весь город»?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>А) пользовался любовью коллег и учащихся гимназии;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lastRenderedPageBreak/>
        <w:t>Б) его жизненная позиция отражала типичность угнетённого состояния общества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>В) тип доносчика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2 вариант.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1.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 xml:space="preserve">К какому сословию принадлежал 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И.С. Тургенев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>?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А) дворяне;</w:t>
      </w:r>
      <w:r w:rsidRPr="002609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t-RU"/>
        </w:rPr>
        <w:t xml:space="preserve">                        </w:t>
      </w: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В) крестьяне;</w:t>
      </w:r>
    </w:p>
    <w:p w:rsid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Б) разночинцы;                   Г) купцы</w:t>
      </w:r>
    </w:p>
    <w:p w:rsidR="00260968" w:rsidRPr="00260968" w:rsidRDefault="00260968" w:rsidP="00260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2. Из данного ряда произведений отметьте  названия тех, что созданы И.С. Тургеневым.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«Муму»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;Б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) «Бежин луг»;В) «Ревизор»;Г)  «Записки охотника»Д) «Тарас Бульба».Е) «Бирюк»;Ё) «Хамелеон».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3. Какие герои произведений И.С. Тургенева  произносят эти слова?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А) – Конечно, 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какую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 хочешь,- прибавил  он, медленно складывая руки на груди. – В этом тебе указу 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нету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.  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Пой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 какую хочешь; да только пой хорошо; а мы уж потом решим по совести.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Б)– Насчёт  Федора …распорядиться, - проговорил  он вполголоса и с совершенным самообладанием. 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В) - Собака, а не человек; такой собаки  до самого Курска не найдёшь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4.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>Укажите годы жизни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 Н.С. Лескова: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А) 1824 – 1890          Б) 1831-1895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</w:pPr>
      <w:proofErr w:type="gramStart"/>
      <w:r w:rsidRPr="0026096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  <w:t>В) 1818 – 1883Г) 1841 – 1896</w:t>
      </w:r>
      <w:proofErr w:type="gramEnd"/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Кому принадлежат следующие слова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</w:rPr>
        <w:t>: «Заговора на мне нет, а есть во мне смысл то бога…»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)А</w:t>
      </w:r>
      <w:proofErr w:type="gramEnd"/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ркадий;                                                            В)  Дворецкий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</w:rPr>
        <w:t>Б) Любовь Онисимовна                                        Г) Старый священник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6. Каков тип композиции рассказа «После бала»?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рассказ в рассказе;                                       Б) повествование от первого лица;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В) последовательное авторское изложение событий.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 w:firstLine="14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7.  С </w:t>
      </w:r>
      <w:proofErr w:type="gramStart"/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помощью</w:t>
      </w:r>
      <w:proofErr w:type="gramEnd"/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 какой художественной детали  Л.Н. Толстой доказывает  искренность чувства  полковника к дочери?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замшевая перчатка;                В) блестящие глаза и радостная улыбка;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Б) белые усы и бакенбарды;       Г) «домодельные сапоги».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8.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О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 xml:space="preserve"> ч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ё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м просит татарин своих сослуживцев</w:t>
      </w: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 xml:space="preserve">? </w:t>
      </w:r>
      <w:proofErr w:type="gramStart"/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 xml:space="preserve">(Братцы, помилосердуйте… </w:t>
      </w:r>
      <w:proofErr w:type="gramEnd"/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9.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 xml:space="preserve">В </w:t>
      </w:r>
      <w:proofErr w:type="gramStart"/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сопровождении</w:t>
      </w:r>
      <w:proofErr w:type="gramEnd"/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 xml:space="preserve"> как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их 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 xml:space="preserve"> музыкальн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 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инструмент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 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проходила экзекуция</w:t>
      </w: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 xml:space="preserve">?       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sz w:val="24"/>
          <w:szCs w:val="24"/>
          <w:lang w:eastAsia="tt-RU"/>
        </w:rPr>
        <w:t xml:space="preserve">   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. 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val="tt-RU" w:eastAsia="tt-RU"/>
        </w:rPr>
        <w:t>Какой танец исполнил главный герой со своей возлюбленной после ужина?</w:t>
      </w: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 xml:space="preserve"> 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sz w:val="24"/>
          <w:szCs w:val="24"/>
          <w:lang w:eastAsia="tt-RU"/>
        </w:rPr>
        <w:t>11.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tt-RU"/>
        </w:rPr>
        <w:t>Кому принадлежат следующие слова:</w:t>
      </w: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 xml:space="preserve"> « А разве то, что мы живём в городе в духоте, в тесноте, пишем ненужные  бумаги, играем в винт – разве это не футляр?..»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А) Иван Иванович;                               В) Варенька;</w:t>
      </w:r>
    </w:p>
    <w:p w:rsid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Б) Учитель гимназии Буркин;             Г) Михаил Саввич Коваленко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/>
          <w:bCs/>
          <w:sz w:val="24"/>
          <w:szCs w:val="24"/>
          <w:lang w:eastAsia="tt-RU"/>
        </w:rPr>
        <w:t>12. Как  выражается авторская оценка в рассказе «Крыжовник»?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 xml:space="preserve">А) через композицию рассказа;      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Б) используются  художественные детали;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t>В) в финал рассказа  А.П. Чехов вводит сатирические элементы;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  <w:r w:rsidRPr="00260968">
        <w:rPr>
          <w:rFonts w:ascii="Times New Roman" w:eastAsia="Times New Roman" w:hAnsi="Times New Roman" w:cs="Times New Roman"/>
          <w:bCs/>
          <w:sz w:val="24"/>
          <w:szCs w:val="24"/>
          <w:lang w:eastAsia="tt-RU"/>
        </w:rPr>
        <w:lastRenderedPageBreak/>
        <w:t>Г) прямо высказывается осуждение героя</w:t>
      </w:r>
    </w:p>
    <w:p w:rsidR="00260968" w:rsidRPr="00260968" w:rsidRDefault="00260968" w:rsidP="0026096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9"/>
        <w:rPr>
          <w:rFonts w:ascii="Times New Roman" w:eastAsia="Times New Roman" w:hAnsi="Times New Roman" w:cs="Times New Roman"/>
          <w:bCs/>
          <w:sz w:val="24"/>
          <w:szCs w:val="24"/>
          <w:lang w:val="tt-RU" w:eastAsia="tt-RU"/>
        </w:rPr>
      </w:pP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260968">
        <w:rPr>
          <w:b/>
          <w:bCs/>
          <w:color w:val="000000"/>
          <w:bdr w:val="none" w:sz="0" w:space="0" w:color="auto" w:frame="1"/>
        </w:rPr>
        <w:t>Контрольная работа по литературе в 8 классе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Литература 19 века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Подчеркните жанры древнерусской литературы: повесть, житие, сказание, частушка, наставление, стихотворение.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Крылов И. А.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Подчеркните художественный прием, который лежит в основе басни: метафора, аллегория, гипербола, эпитет.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Какие басни И. А. Крылова знаете? Перечислите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 Пушкин А. С.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Какое учебное заведение окончил А. С.Пушкин?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 Лермонтов М. Ю.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Что такое Тарханы? Как это слово связано с жизнью Лермонтова М. Ю.?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 Гоголь Н. В.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Из скольких действий состоит комедия «Ревизор»?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Укажите особенности комедии «Ревизор»?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 Салтыков-Щедрин М. Е.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Какие художественные средства использует Салтыков-Щедрин М. Е. в своих произведениях?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Как Салтыков-Щедрин М. Е. назвал народ, описанный в романе «История одного города»?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Кого высмеивает Салтыков-Щедрин М. Е. в романе «История одного города»?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 Лесков Н. С.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Почему во многих произведениях Лесков Н. С. описывает криминальную сторону жизни?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Почему рассказ Лескова Н. С. назван «Старый гений»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 xml:space="preserve">          Толстой Л. Н.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Какой основной художественный прием использован в рассказе «После бала»?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color w:val="000000"/>
        </w:rPr>
        <w:t>Почему рассказ назван автором не «Бал», а «После бала», хотя описание бала занимает основную часть рассказа?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Соотнесите фамилию писателя с его произведением: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</w:t>
      </w:r>
      <w:r>
        <w:rPr>
          <w:color w:val="000000"/>
        </w:rPr>
        <w:t xml:space="preserve">  1)</w:t>
      </w:r>
      <w:r w:rsidRPr="00260968">
        <w:rPr>
          <w:color w:val="000000"/>
        </w:rPr>
        <w:t xml:space="preserve">Пушкин А. С. </w:t>
      </w:r>
      <w:r>
        <w:rPr>
          <w:color w:val="000000"/>
        </w:rPr>
        <w:t xml:space="preserve">                           а) </w:t>
      </w:r>
      <w:r w:rsidRPr="00260968">
        <w:rPr>
          <w:color w:val="000000"/>
        </w:rPr>
        <w:t>«Бородино»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</w:t>
      </w:r>
      <w:r>
        <w:rPr>
          <w:color w:val="000000"/>
        </w:rPr>
        <w:t>2)</w:t>
      </w:r>
      <w:r w:rsidRPr="00260968">
        <w:rPr>
          <w:color w:val="000000"/>
        </w:rPr>
        <w:t xml:space="preserve">Фонвизин Д. И. </w:t>
      </w:r>
      <w:r>
        <w:rPr>
          <w:color w:val="000000"/>
        </w:rPr>
        <w:t xml:space="preserve">                       б</w:t>
      </w:r>
      <w:proofErr w:type="gramStart"/>
      <w:r>
        <w:rPr>
          <w:color w:val="000000"/>
        </w:rPr>
        <w:t>)</w:t>
      </w:r>
      <w:r w:rsidRPr="00260968">
        <w:rPr>
          <w:color w:val="000000"/>
        </w:rPr>
        <w:t>«</w:t>
      </w:r>
      <w:proofErr w:type="gramEnd"/>
      <w:r w:rsidRPr="00260968">
        <w:rPr>
          <w:color w:val="000000"/>
        </w:rPr>
        <w:t>Левша»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</w:t>
      </w:r>
      <w:r>
        <w:rPr>
          <w:color w:val="000000"/>
        </w:rPr>
        <w:t>3)</w:t>
      </w:r>
      <w:r w:rsidRPr="00260968">
        <w:rPr>
          <w:color w:val="000000"/>
        </w:rPr>
        <w:t xml:space="preserve">Рылеев К. Ф. </w:t>
      </w:r>
      <w:r>
        <w:rPr>
          <w:color w:val="000000"/>
        </w:rPr>
        <w:t xml:space="preserve">                            в)</w:t>
      </w:r>
      <w:proofErr w:type="gramStart"/>
      <w:r w:rsidRPr="00260968">
        <w:rPr>
          <w:color w:val="000000"/>
        </w:rPr>
        <w:t>«К</w:t>
      </w:r>
      <w:proofErr w:type="gramEnd"/>
      <w:r w:rsidRPr="00260968">
        <w:rPr>
          <w:color w:val="000000"/>
        </w:rPr>
        <w:t>апитанская дочка»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</w:t>
      </w:r>
      <w:r>
        <w:rPr>
          <w:color w:val="000000"/>
        </w:rPr>
        <w:t>4)</w:t>
      </w:r>
      <w:r w:rsidRPr="00260968">
        <w:rPr>
          <w:color w:val="000000"/>
        </w:rPr>
        <w:t xml:space="preserve">Лесков Н. С. </w:t>
      </w:r>
      <w:r>
        <w:rPr>
          <w:color w:val="000000"/>
        </w:rPr>
        <w:t xml:space="preserve">                             г</w:t>
      </w:r>
      <w:proofErr w:type="gramStart"/>
      <w:r>
        <w:rPr>
          <w:color w:val="000000"/>
        </w:rPr>
        <w:t>)</w:t>
      </w:r>
      <w:r w:rsidRPr="00260968">
        <w:rPr>
          <w:color w:val="000000"/>
        </w:rPr>
        <w:t>«</w:t>
      </w:r>
      <w:proofErr w:type="gramEnd"/>
      <w:r w:rsidRPr="00260968">
        <w:rPr>
          <w:color w:val="000000"/>
        </w:rPr>
        <w:t>Шинель»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</w:t>
      </w:r>
      <w:r>
        <w:rPr>
          <w:color w:val="000000"/>
        </w:rPr>
        <w:t>5)Г</w:t>
      </w:r>
      <w:r w:rsidRPr="00260968">
        <w:rPr>
          <w:color w:val="000000"/>
        </w:rPr>
        <w:t xml:space="preserve">оголь Н. В. </w:t>
      </w:r>
      <w:r>
        <w:rPr>
          <w:color w:val="000000"/>
        </w:rPr>
        <w:t xml:space="preserve">                             д)</w:t>
      </w:r>
      <w:proofErr w:type="gramStart"/>
      <w:r w:rsidRPr="00260968">
        <w:rPr>
          <w:color w:val="000000"/>
        </w:rPr>
        <w:t>«С</w:t>
      </w:r>
      <w:proofErr w:type="gramEnd"/>
      <w:r w:rsidRPr="00260968">
        <w:rPr>
          <w:color w:val="000000"/>
        </w:rPr>
        <w:t>мерть Ермака»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</w:t>
      </w:r>
      <w:r>
        <w:rPr>
          <w:color w:val="000000"/>
        </w:rPr>
        <w:t>6)</w:t>
      </w:r>
      <w:r w:rsidRPr="00260968">
        <w:rPr>
          <w:color w:val="000000"/>
        </w:rPr>
        <w:t>Лермонтов М. Ю.</w:t>
      </w:r>
      <w:r>
        <w:rPr>
          <w:color w:val="000000"/>
        </w:rPr>
        <w:t xml:space="preserve">                    е</w:t>
      </w:r>
      <w:proofErr w:type="gramStart"/>
      <w:r>
        <w:rPr>
          <w:color w:val="000000"/>
        </w:rPr>
        <w:t>)</w:t>
      </w:r>
      <w:r w:rsidRPr="00260968">
        <w:rPr>
          <w:color w:val="000000"/>
        </w:rPr>
        <w:t>«</w:t>
      </w:r>
      <w:proofErr w:type="gramEnd"/>
      <w:r w:rsidRPr="00260968">
        <w:rPr>
          <w:color w:val="000000"/>
        </w:rPr>
        <w:t>Недоросль»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К какому литературному направлению (классицизм, реализм, романтизм) принадлежит творчество писателей: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</w:t>
      </w:r>
      <w:r>
        <w:rPr>
          <w:color w:val="000000"/>
        </w:rPr>
        <w:t xml:space="preserve">    </w:t>
      </w:r>
      <w:r w:rsidRPr="00260968">
        <w:rPr>
          <w:color w:val="000000"/>
        </w:rPr>
        <w:t xml:space="preserve">  Фонвизин Д. И. -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    </w:t>
      </w:r>
      <w:r>
        <w:rPr>
          <w:color w:val="000000"/>
        </w:rPr>
        <w:t xml:space="preserve">  </w:t>
      </w:r>
      <w:r w:rsidRPr="00260968">
        <w:rPr>
          <w:color w:val="000000"/>
        </w:rPr>
        <w:t>Пушкин А. С. -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     Лермонтова М. Ю. -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Указать, из каких произведений (название и автор) взяты герои: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       Варенька -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       Швабрин –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</w:t>
      </w:r>
      <w:r>
        <w:rPr>
          <w:color w:val="000000"/>
        </w:rPr>
        <w:t xml:space="preserve">  </w:t>
      </w:r>
      <w:r w:rsidRPr="00260968">
        <w:rPr>
          <w:color w:val="000000"/>
        </w:rPr>
        <w:t xml:space="preserve">     Митрофан –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>
        <w:rPr>
          <w:color w:val="000000"/>
        </w:rPr>
        <w:t xml:space="preserve">                </w:t>
      </w:r>
      <w:r w:rsidRPr="00260968">
        <w:rPr>
          <w:color w:val="000000"/>
        </w:rPr>
        <w:t>Германн –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              Антон Антонович Сквозник-Дмухановский –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lastRenderedPageBreak/>
        <w:t xml:space="preserve">              Акакий Акакиевич Башмачкин -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К каким произведениям (название и автор) данные слова взяты эпиграфом?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 xml:space="preserve">На зеркале неча пенять, коли </w:t>
      </w:r>
      <w:proofErr w:type="gramStart"/>
      <w:r w:rsidRPr="00260968">
        <w:rPr>
          <w:color w:val="000000"/>
        </w:rPr>
        <w:t>рожа</w:t>
      </w:r>
      <w:proofErr w:type="gramEnd"/>
      <w:r w:rsidRPr="00260968">
        <w:rPr>
          <w:color w:val="000000"/>
        </w:rPr>
        <w:t xml:space="preserve"> крива.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>Береги честь смолоду.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>Вкусая, вкусив мало меда, и се аз умираю.</w:t>
      </w:r>
    </w:p>
    <w:p w:rsidR="00260968" w:rsidRPr="00260968" w:rsidRDefault="00260968" w:rsidP="00260968">
      <w:pPr>
        <w:pStyle w:val="a3"/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</w:rPr>
      </w:pPr>
      <w:r w:rsidRPr="00260968">
        <w:rPr>
          <w:color w:val="000000"/>
        </w:rPr>
        <w:t>Гений лет не имеет – он преодолевает все, что останавливает обыкновенные умы.</w:t>
      </w:r>
    </w:p>
    <w:p w:rsidR="00260968" w:rsidRPr="00260968" w:rsidRDefault="00260968" w:rsidP="002609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0"/>
        <w:textAlignment w:val="baseline"/>
        <w:rPr>
          <w:color w:val="000000"/>
        </w:rPr>
      </w:pPr>
      <w:r w:rsidRPr="00260968">
        <w:rPr>
          <w:b/>
          <w:bCs/>
          <w:color w:val="000000"/>
          <w:bdr w:val="none" w:sz="0" w:space="0" w:color="auto" w:frame="1"/>
        </w:rPr>
        <w:t>Указать, в каком отрывке используются такие художественные приемы как градация, эпитеты, сравнения, олицетворения, метафоры, гиперболы:</w:t>
      </w:r>
    </w:p>
    <w:tbl>
      <w:tblPr>
        <w:tblStyle w:val="a4"/>
        <w:tblW w:w="0" w:type="auto"/>
        <w:tblLook w:val="04A0"/>
      </w:tblPr>
      <w:tblGrid>
        <w:gridCol w:w="3502"/>
        <w:gridCol w:w="3503"/>
      </w:tblGrid>
      <w:tr w:rsidR="00260968" w:rsidRPr="00260968" w:rsidTr="00CB40D0">
        <w:tc>
          <w:tcPr>
            <w:tcW w:w="3502" w:type="dxa"/>
          </w:tcPr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Роняет лес багряный свой убор.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(А. С.Пушкин)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В глуши, во мраке заточения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Тянулись тихо дни мои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Без божества, без вдохновения,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Без слез, без жизни, без любви.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(А. С.Пушкин)</w:t>
            </w:r>
          </w:p>
          <w:p w:rsidR="00260968" w:rsidRPr="00260968" w:rsidRDefault="00260968" w:rsidP="00CB40D0">
            <w:pPr>
              <w:pStyle w:val="a3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</w:p>
        </w:tc>
        <w:tc>
          <w:tcPr>
            <w:tcW w:w="3503" w:type="dxa"/>
          </w:tcPr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Я знал одной лишь думы власть,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Одну – но пламенную страсть;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Она, как червь, во мне жила,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Изгрызла душу и сожгла.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(М. Ю.Лермонтов)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И кудри виноградных лоз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Вились, красуясь меж дерёв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Прозрачной зеленью листов.</w:t>
            </w:r>
          </w:p>
          <w:p w:rsidR="00260968" w:rsidRPr="00260968" w:rsidRDefault="00260968" w:rsidP="00CB40D0">
            <w:pPr>
              <w:pStyle w:val="a3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color w:val="000000"/>
              </w:rPr>
            </w:pPr>
            <w:r w:rsidRPr="00260968">
              <w:rPr>
                <w:color w:val="000000"/>
              </w:rPr>
              <w:t>(М. Ю.Лермонтов)</w:t>
            </w:r>
          </w:p>
        </w:tc>
      </w:tr>
    </w:tbl>
    <w:p w:rsidR="00260968" w:rsidRPr="00260968" w:rsidRDefault="00260968" w:rsidP="002609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000" w:rsidRDefault="0026096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D65D9"/>
    <w:multiLevelType w:val="hybridMultilevel"/>
    <w:tmpl w:val="B8DEB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0968"/>
    <w:rsid w:val="0026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0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609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1154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2014-11-23T13:52:00Z</dcterms:created>
  <dcterms:modified xsi:type="dcterms:W3CDTF">2014-11-23T14:00:00Z</dcterms:modified>
</cp:coreProperties>
</file>